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76EFA" w14:textId="307477DA" w:rsidR="00C40115" w:rsidRPr="006E757E" w:rsidRDefault="00C40115" w:rsidP="006E757E">
      <w:pPr>
        <w:spacing w:before="100" w:beforeAutospacing="1" w:after="100" w:afterAutospacing="1" w:line="276" w:lineRule="auto"/>
        <w:jc w:val="center"/>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color w:val="FF0000"/>
          <w:kern w:val="36"/>
          <w:sz w:val="28"/>
          <w:szCs w:val="28"/>
          <w:lang w:eastAsia="es-ES"/>
        </w:rPr>
        <w:t>MODELO DE RECURSO DE MULTAS POR NO USO DE LA MASCARILLA EN LA VÍA PÚBLICA</w:t>
      </w:r>
    </w:p>
    <w:p w14:paraId="08564714" w14:textId="77777777" w:rsidR="006E757E" w:rsidRDefault="006E757E" w:rsidP="006E757E">
      <w:pPr>
        <w:spacing w:before="100" w:beforeAutospacing="1" w:after="100" w:afterAutospacing="1" w:line="276" w:lineRule="auto"/>
        <w:jc w:val="both"/>
        <w:outlineLvl w:val="0"/>
        <w:rPr>
          <w:rFonts w:ascii="Lucida Sans" w:eastAsia="Times New Roman" w:hAnsi="Lucida Sans" w:cs="Times New Roman"/>
          <w:b/>
          <w:bCs/>
          <w:color w:val="000000" w:themeColor="text1"/>
          <w:kern w:val="36"/>
          <w:sz w:val="28"/>
          <w:szCs w:val="28"/>
          <w:u w:val="single"/>
          <w:lang w:eastAsia="es-ES"/>
        </w:rPr>
      </w:pPr>
    </w:p>
    <w:p w14:paraId="1AF93355" w14:textId="288819E6"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color w:val="C00000"/>
          <w:kern w:val="36"/>
          <w:sz w:val="28"/>
          <w:szCs w:val="28"/>
          <w:u w:val="single"/>
          <w:lang w:eastAsia="es-ES"/>
        </w:rPr>
      </w:pPr>
      <w:r w:rsidRPr="006E757E">
        <w:rPr>
          <w:rFonts w:ascii="Lucida Sans" w:eastAsia="Times New Roman" w:hAnsi="Lucida Sans" w:cs="Times New Roman"/>
          <w:b/>
          <w:bCs/>
          <w:color w:val="C00000"/>
          <w:kern w:val="36"/>
          <w:sz w:val="28"/>
          <w:szCs w:val="28"/>
          <w:u w:val="single"/>
          <w:lang w:eastAsia="es-ES"/>
        </w:rPr>
        <w:t>INSTRUCCIONES PARA  RELLENAR EL DOCUMENTO:</w:t>
      </w:r>
    </w:p>
    <w:p w14:paraId="6532F46E" w14:textId="77777777" w:rsidR="00C40115" w:rsidRPr="006E757E" w:rsidRDefault="00C40115" w:rsidP="006E757E">
      <w:pPr>
        <w:pStyle w:val="Prrafodelista"/>
        <w:numPr>
          <w:ilvl w:val="0"/>
          <w:numId w:val="1"/>
        </w:num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 xml:space="preserve">LO QUE VA EN </w:t>
      </w:r>
      <w:r w:rsidRPr="006E757E">
        <w:rPr>
          <w:rFonts w:ascii="Lucida Sans" w:eastAsia="Times New Roman" w:hAnsi="Lucida Sans" w:cs="Times New Roman"/>
          <w:b/>
          <w:bCs/>
          <w:color w:val="00B0F0"/>
          <w:kern w:val="36"/>
          <w:sz w:val="28"/>
          <w:szCs w:val="28"/>
          <w:lang w:eastAsia="es-ES"/>
        </w:rPr>
        <w:t>COLOR AZUL SON INSTRUCCIONES</w:t>
      </w:r>
      <w:r w:rsidRPr="006E757E">
        <w:rPr>
          <w:rFonts w:ascii="Lucida Sans" w:eastAsia="Times New Roman" w:hAnsi="Lucida Sans" w:cs="Times New Roman"/>
          <w:b/>
          <w:bCs/>
          <w:kern w:val="36"/>
          <w:sz w:val="28"/>
          <w:szCs w:val="28"/>
          <w:lang w:eastAsia="es-ES"/>
        </w:rPr>
        <w:t>. SUPRIMIDLAS  ANTES DE IMPRIMIR.</w:t>
      </w:r>
    </w:p>
    <w:p w14:paraId="6ED814C6" w14:textId="77777777" w:rsidR="00C40115" w:rsidRPr="006E757E" w:rsidRDefault="00C40115" w:rsidP="006E757E">
      <w:pPr>
        <w:pStyle w:val="Prrafodelista"/>
        <w:numPr>
          <w:ilvl w:val="0"/>
          <w:numId w:val="1"/>
        </w:num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 xml:space="preserve">EL TEXTO DEL RECURSO DEBE IR SOLO LO  QUE VA EN COLOR NEGRO. </w:t>
      </w:r>
    </w:p>
    <w:p w14:paraId="72A1D096" w14:textId="77777777" w:rsidR="00C40115" w:rsidRPr="006E757E" w:rsidRDefault="00C40115" w:rsidP="006E757E">
      <w:pPr>
        <w:pStyle w:val="Prrafodelista"/>
        <w:numPr>
          <w:ilvl w:val="0"/>
          <w:numId w:val="1"/>
        </w:num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u w:val="double"/>
          <w:lang w:eastAsia="es-ES"/>
        </w:rPr>
        <w:t xml:space="preserve">EN CUALQUIER CASO  ESTE  MODELO SIRVE PARA LAS MULTAS IMPUESTAS EN GALICIA DESDE  EL 15/06/2020 </w:t>
      </w:r>
      <w:r w:rsidRPr="006E757E">
        <w:rPr>
          <w:rFonts w:ascii="Lucida Sans" w:eastAsia="Times New Roman" w:hAnsi="Lucida Sans" w:cs="Times New Roman"/>
          <w:b/>
          <w:bCs/>
          <w:kern w:val="36"/>
          <w:sz w:val="28"/>
          <w:szCs w:val="28"/>
          <w:lang w:eastAsia="es-ES"/>
        </w:rPr>
        <w:t>QUE ES CUANDO ENTRÓ EN VIGOR LA NORMA GALLEGA DE 12/06/2020. Desde esta fecha la norma gallega es la que  regula el tema de la mascarilla. Esta norma fue modificada en 13 ocasiones. pero en lo atinente a  este modelo de recurso ( no uso de mascarilla en la vía pública)  no ha sufrido modificaciones.</w:t>
      </w:r>
      <w:r w:rsidRPr="006E757E">
        <w:rPr>
          <w:rFonts w:ascii="Lucida Sans" w:eastAsia="Times New Roman" w:hAnsi="Lucida Sans" w:cs="Times New Roman"/>
          <w:b/>
          <w:bCs/>
          <w:kern w:val="36"/>
          <w:sz w:val="28"/>
          <w:szCs w:val="28"/>
          <w:lang w:eastAsia="es-ES"/>
        </w:rPr>
        <w:tab/>
        <w:t xml:space="preserve"> </w:t>
      </w:r>
    </w:p>
    <w:p w14:paraId="5EDACD6A" w14:textId="4D0DBFFD" w:rsidR="00C40115" w:rsidRPr="007F5693" w:rsidRDefault="00C40115" w:rsidP="007F5693">
      <w:pPr>
        <w:pStyle w:val="Prrafodelista"/>
        <w:numPr>
          <w:ilvl w:val="0"/>
          <w:numId w:val="1"/>
        </w:num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u w:val="double"/>
          <w:lang w:eastAsia="es-ES"/>
        </w:rPr>
        <w:t>PARA LAS  MULTAS ANTERIORES A 15/6/20  SIRVE EL MODELO  DE RECURSO PUBLICADO EN SCABELUM,</w:t>
      </w:r>
      <w:r w:rsidRPr="006E757E">
        <w:rPr>
          <w:rFonts w:ascii="Lucida Sans" w:eastAsia="Times New Roman" w:hAnsi="Lucida Sans" w:cs="Times New Roman"/>
          <w:b/>
          <w:bCs/>
          <w:kern w:val="36"/>
          <w:sz w:val="28"/>
          <w:szCs w:val="28"/>
          <w:lang w:eastAsia="es-ES"/>
        </w:rPr>
        <w:t xml:space="preserve">  para cuando estaba vigente el Primer Real Decreto Ley 463/20 ( norma estatal) que  regula las medidas  impuestas por el Estado entre el 14 de marzo y 21 de junio. Este Real Decreto fue prorrogado sucesivamente por otros hasta que finalizó el primer  Estado de Alarma</w:t>
      </w:r>
    </w:p>
    <w:p w14:paraId="0B074A8E" w14:textId="77777777" w:rsidR="00C40115" w:rsidRPr="006E757E" w:rsidRDefault="00C40115" w:rsidP="006E757E">
      <w:pPr>
        <w:pStyle w:val="Prrafodelista"/>
        <w:numPr>
          <w:ilvl w:val="0"/>
          <w:numId w:val="1"/>
        </w:numPr>
        <w:spacing w:before="100" w:beforeAutospacing="1" w:after="100" w:afterAutospacing="1" w:line="276" w:lineRule="auto"/>
        <w:jc w:val="both"/>
        <w:outlineLvl w:val="0"/>
        <w:rPr>
          <w:rFonts w:ascii="Lucida Sans" w:eastAsia="Times New Roman" w:hAnsi="Lucida Sans" w:cs="Times New Roman"/>
          <w:b/>
          <w:bCs/>
          <w:kern w:val="36"/>
          <w:sz w:val="28"/>
          <w:szCs w:val="28"/>
          <w:u w:val="double"/>
          <w:lang w:eastAsia="es-ES"/>
        </w:rPr>
      </w:pPr>
      <w:r w:rsidRPr="006E757E">
        <w:rPr>
          <w:rFonts w:ascii="Lucida Sans" w:eastAsia="Times New Roman" w:hAnsi="Lucida Sans" w:cs="Times New Roman"/>
          <w:b/>
          <w:bCs/>
          <w:kern w:val="36"/>
          <w:sz w:val="28"/>
          <w:szCs w:val="28"/>
          <w:u w:val="double"/>
          <w:lang w:eastAsia="es-ES"/>
        </w:rPr>
        <w:t>DEBEÍS COMPLETAR EL TEXTO  EN LOS SIGUIENTES APARTADOS:</w:t>
      </w:r>
    </w:p>
    <w:p w14:paraId="31C3E468" w14:textId="77777777" w:rsidR="00C40115" w:rsidRPr="006E757E" w:rsidRDefault="00C40115" w:rsidP="006E757E">
      <w:pPr>
        <w:pStyle w:val="Prrafodelista"/>
        <w:numPr>
          <w:ilvl w:val="0"/>
          <w:numId w:val="2"/>
        </w:num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Encabezamiento : dónde hay puntos hay que rellenar,  son los datos  identificándoos vosotros, la sanción y la entidad que os la ha impuesto</w:t>
      </w:r>
    </w:p>
    <w:p w14:paraId="431E33CF"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p>
    <w:p w14:paraId="78B677B8"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p>
    <w:p w14:paraId="0B1BC0CA"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lastRenderedPageBreak/>
        <w:t xml:space="preserve">En la alegación CUARTA deberéis rellenar vuestro supuesto. Leed bien la alegación tercera para poner aquello que os justifica en el no uso de la mascarilla y alegad algo más que la distancia . </w:t>
      </w:r>
    </w:p>
    <w:p w14:paraId="42BFAB12"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EN EL APARTADO PRUEBA, también podéis aportar pruebas que se mencionan en dicho apartado.</w:t>
      </w:r>
    </w:p>
    <w:p w14:paraId="4E12B964"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EN EL APARTADO “SOLICITO”, al final del documento, poned la fecha de  presentación y la ciudad o pueblo….</w:t>
      </w:r>
    </w:p>
    <w:p w14:paraId="3F5F01BA" w14:textId="77777777"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LLEVAD SIEMPRE DUPLICADO de todos los papeles y que os sellen vuestra copia así como la prueba que acompañéis.</w:t>
      </w:r>
    </w:p>
    <w:p w14:paraId="281FF26A" w14:textId="2D405B14" w:rsidR="00C40115" w:rsidRPr="006E757E" w:rsidRDefault="00C40115" w:rsidP="006E757E">
      <w:pPr>
        <w:spacing w:before="100" w:beforeAutospacing="1" w:after="100" w:afterAutospacing="1" w:line="276" w:lineRule="auto"/>
        <w:jc w:val="both"/>
        <w:outlineLvl w:val="0"/>
        <w:rPr>
          <w:rFonts w:ascii="Lucida Sans" w:eastAsia="Times New Roman" w:hAnsi="Lucida Sans" w:cs="Times New Roman"/>
          <w:b/>
          <w:bCs/>
          <w:kern w:val="36"/>
          <w:sz w:val="28"/>
          <w:szCs w:val="28"/>
          <w:lang w:eastAsia="es-ES"/>
        </w:rPr>
      </w:pPr>
      <w:r w:rsidRPr="006E757E">
        <w:rPr>
          <w:rFonts w:ascii="Lucida Sans" w:eastAsia="Times New Roman" w:hAnsi="Lucida Sans" w:cs="Times New Roman"/>
          <w:b/>
          <w:bCs/>
          <w:kern w:val="36"/>
          <w:sz w:val="28"/>
          <w:szCs w:val="28"/>
          <w:lang w:eastAsia="es-ES"/>
        </w:rPr>
        <w:t>ANTE CUALQUIER DUDA, NO DUDÉIS EN CONSULTAR A UN  ABOGADO</w:t>
      </w:r>
      <w:r w:rsidR="007F5693">
        <w:rPr>
          <w:rFonts w:ascii="Lucida Sans" w:eastAsia="Times New Roman" w:hAnsi="Lucida Sans" w:cs="Times New Roman"/>
          <w:b/>
          <w:bCs/>
          <w:kern w:val="36"/>
          <w:sz w:val="28"/>
          <w:szCs w:val="28"/>
          <w:lang w:eastAsia="es-ES"/>
        </w:rPr>
        <w:t>.</w:t>
      </w:r>
    </w:p>
    <w:p w14:paraId="6CA391E4" w14:textId="77777777"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El recurso a una multa es la parte más importante de todo un procedimiento sancionador. Si no se hacen alegaciones y no se recurre la multa, a la larga se desplegará una acción ejecutiva de cobro que podrá llevar al embargo de cuentas o de nóminas. Además, todo lo que no se manifieste en el recurso o todo lo que resulte contradictorio, ayudará a que la Administración de que se trate termine cobrando la multa.</w:t>
      </w:r>
    </w:p>
    <w:p w14:paraId="12515BDB" w14:textId="7F26B684"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No hay entonces muchas posibilidades: o se paga la multa con el descuento que se establezca o se recurre. Y si se recurre, lo importante es que se haga de la forma mejor.</w:t>
      </w:r>
    </w:p>
    <w:p w14:paraId="563DAA83" w14:textId="77777777" w:rsidR="00C40115" w:rsidRPr="006E757E" w:rsidRDefault="00C40115" w:rsidP="006E757E">
      <w:pPr>
        <w:spacing w:after="100" w:line="276" w:lineRule="auto"/>
        <w:jc w:val="both"/>
        <w:rPr>
          <w:rFonts w:ascii="Lucida Sans" w:eastAsia="Times New Roman" w:hAnsi="Lucida Sans" w:cs="Times New Roman"/>
          <w:b/>
          <w:color w:val="00B0F0"/>
          <w:sz w:val="28"/>
          <w:szCs w:val="28"/>
          <w:lang w:eastAsia="es-ES"/>
        </w:rPr>
      </w:pPr>
      <w:r w:rsidRPr="006E757E">
        <w:rPr>
          <w:rFonts w:ascii="Lucida Sans" w:eastAsia="Times New Roman" w:hAnsi="Lucida Sans" w:cs="Times New Roman"/>
          <w:b/>
          <w:color w:val="00B0F0"/>
          <w:sz w:val="28"/>
          <w:szCs w:val="28"/>
          <w:lang w:eastAsia="es-ES"/>
        </w:rPr>
        <w:t>ENCABEZADO:</w:t>
      </w:r>
    </w:p>
    <w:p w14:paraId="16C34825"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
          <w:bCs/>
          <w:iCs/>
          <w:sz w:val="28"/>
          <w:szCs w:val="28"/>
          <w:lang w:eastAsia="es-ES"/>
        </w:rPr>
        <w:t xml:space="preserve">RECURSO CONTRA LA MULTA INTERPUESTA  POR NO USO DE MASCARILLA </w:t>
      </w:r>
    </w:p>
    <w:p w14:paraId="6DE1249A" w14:textId="05D070E8" w:rsidR="00C40115" w:rsidRPr="006E757E" w:rsidRDefault="00C40115" w:rsidP="006E757E">
      <w:pPr>
        <w:spacing w:before="100" w:beforeAutospacing="1" w:after="100" w:afterAutospacing="1" w:line="276" w:lineRule="auto"/>
        <w:jc w:val="both"/>
        <w:rPr>
          <w:rFonts w:ascii="Lucida Sans" w:eastAsia="Times New Roman" w:hAnsi="Lucida Sans" w:cs="Times New Roman"/>
          <w:sz w:val="28"/>
          <w:szCs w:val="28"/>
          <w:lang w:eastAsia="es-ES"/>
        </w:rPr>
      </w:pPr>
      <w:r w:rsidRPr="006E757E">
        <w:rPr>
          <w:rFonts w:ascii="Lucida Sans" w:eastAsia="Arial Unicode MS" w:hAnsi="Lucida Sans" w:cs="Arial Unicode MS"/>
          <w:b/>
          <w:bCs/>
          <w:i/>
          <w:iCs/>
          <w:sz w:val="28"/>
          <w:szCs w:val="28"/>
          <w:lang w:eastAsia="es-ES"/>
        </w:rPr>
        <w:t>AL………………………………….</w:t>
      </w:r>
      <w:r w:rsidRPr="006E757E">
        <w:rPr>
          <w:rFonts w:ascii="Lucida Sans" w:eastAsia="Times New Roman" w:hAnsi="Lucida Sans" w:cs="Times New Roman"/>
          <w:b/>
          <w:bCs/>
          <w:i/>
          <w:iCs/>
          <w:sz w:val="28"/>
          <w:szCs w:val="28"/>
          <w:lang w:eastAsia="es-ES"/>
        </w:rPr>
        <w:t xml:space="preserve"> (</w:t>
      </w:r>
      <w:r w:rsidRPr="006E757E">
        <w:rPr>
          <w:rFonts w:ascii="Lucida Sans" w:eastAsia="Times New Roman" w:hAnsi="Lucida Sans" w:cs="Times New Roman"/>
          <w:b/>
          <w:bCs/>
          <w:iCs/>
          <w:color w:val="00B0F0"/>
          <w:sz w:val="28"/>
          <w:szCs w:val="28"/>
          <w:lang w:eastAsia="es-ES"/>
        </w:rPr>
        <w:t>ORGANISMOS QUE GESTIONA LA MULTA)</w:t>
      </w:r>
    </w:p>
    <w:p w14:paraId="71462BBE"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 xml:space="preserve">DON ………………………………………………… con DNI nº………………… y domicilio en …………………………………..  y </w:t>
      </w:r>
      <w:r w:rsidRPr="006E757E">
        <w:rPr>
          <w:rFonts w:ascii="Lucida Sans" w:eastAsia="Arial Unicode MS" w:hAnsi="Lucida Sans" w:cs="Arial Unicode MS"/>
          <w:bCs/>
          <w:iCs/>
          <w:sz w:val="28"/>
          <w:szCs w:val="28"/>
          <w:lang w:eastAsia="es-ES"/>
        </w:rPr>
        <w:lastRenderedPageBreak/>
        <w:t>las demás circunstancias que ya constan en el Expediente sancionador nº ……………………………. ante esa Entidad comparezco y DIGO:</w:t>
      </w:r>
    </w:p>
    <w:p w14:paraId="711EDB68" w14:textId="18F2D0E1" w:rsidR="00C40115" w:rsidRPr="007F5693" w:rsidRDefault="00C40115" w:rsidP="007F5693">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Que se ha recibido el acuerdo de iniciación del expediente mencionado y, en desacuerdo con su contenido, por medio del presente escrito formulo las siguientes</w:t>
      </w:r>
    </w:p>
    <w:p w14:paraId="47D407D6" w14:textId="77777777"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Es importante que en el encabezado quedemos bien identificados y sobretodo, que sea el de la persona sancionada y sus datos. No se puede recurrir o alegar en una multa que no es propia. Señale en número de expediente o la referencia que aparece en la multa para que sea más fácil de controlar en sus escritos. Si tiene más de una multa, le servirá para controlar cada movimiento.</w:t>
      </w:r>
    </w:p>
    <w:p w14:paraId="4DBE7B02" w14:textId="77777777"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Las alegaciones deben ir ordenadas y redactadas con frases muy simples, breves y claras. Las alegaciones deben ser lo más completas posibles, empezando por las de mayor gravedad, por ejemplo la violación de los Derechos Fundamentales.</w:t>
      </w:r>
    </w:p>
    <w:p w14:paraId="1F81C96E"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5119424C" w14:textId="77777777" w:rsidR="00C40115" w:rsidRPr="006E757E" w:rsidRDefault="00C40115" w:rsidP="006E757E">
      <w:pPr>
        <w:spacing w:after="100"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
          <w:bCs/>
          <w:sz w:val="28"/>
          <w:szCs w:val="28"/>
          <w:lang w:eastAsia="es-ES"/>
        </w:rPr>
        <w:t>ALEGACIONES</w:t>
      </w:r>
    </w:p>
    <w:p w14:paraId="5111466F"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sz w:val="28"/>
          <w:szCs w:val="28"/>
          <w:lang w:eastAsia="es-ES"/>
        </w:rPr>
      </w:pPr>
      <w:r w:rsidRPr="006E757E">
        <w:rPr>
          <w:rFonts w:ascii="Lucida Sans" w:eastAsia="Arial Unicode MS" w:hAnsi="Lucida Sans" w:cs="Arial Unicode MS"/>
          <w:b/>
          <w:bCs/>
          <w:iCs/>
          <w:sz w:val="28"/>
          <w:szCs w:val="28"/>
          <w:lang w:eastAsia="es-ES"/>
        </w:rPr>
        <w:t>PRIMERA:</w:t>
      </w:r>
      <w:r w:rsidRPr="006E757E">
        <w:rPr>
          <w:rFonts w:ascii="Lucida Sans" w:eastAsia="Arial Unicode MS" w:hAnsi="Lucida Sans" w:cs="Arial Unicode MS"/>
          <w:bCs/>
          <w:iCs/>
          <w:sz w:val="28"/>
          <w:szCs w:val="28"/>
          <w:lang w:eastAsia="es-ES"/>
        </w:rPr>
        <w:t xml:space="preserve"> </w:t>
      </w:r>
      <w:r w:rsidRPr="006E757E">
        <w:rPr>
          <w:rFonts w:ascii="Lucida Sans" w:eastAsia="Arial Unicode MS" w:hAnsi="Lucida Sans" w:cs="Arial Unicode MS"/>
          <w:b/>
          <w:bCs/>
          <w:iCs/>
          <w:sz w:val="28"/>
          <w:szCs w:val="28"/>
          <w:lang w:eastAsia="es-ES"/>
        </w:rPr>
        <w:t>ESTADO DE ALARMA ILEGAL E INCONSTITUCIONAL.</w:t>
      </w:r>
    </w:p>
    <w:p w14:paraId="1EC7EE96"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sz w:val="28"/>
          <w:szCs w:val="28"/>
          <w:lang w:eastAsia="es-ES"/>
        </w:rPr>
      </w:pPr>
      <w:r w:rsidRPr="006E757E">
        <w:rPr>
          <w:rFonts w:ascii="Lucida Sans" w:eastAsia="Arial Unicode MS" w:hAnsi="Lucida Sans" w:cs="Arial Unicode MS"/>
          <w:bCs/>
          <w:iCs/>
          <w:sz w:val="28"/>
          <w:szCs w:val="28"/>
          <w:lang w:eastAsia="es-ES"/>
        </w:rPr>
        <w:t xml:space="preserve">El estado de Alarma declarado por Sucesivos Reales Decretos 463/20, 900/20, 926/20 su aplicación y el régimen de sanciones carece de amparo legal y constitucional habiendo sido extensivo y abusivo, contrario en todo caso a la racionalidad y proporcionalidad que se predicaba en el texto de declaración y contraviniendo el principio de legalidad. </w:t>
      </w:r>
      <w:r w:rsidRPr="006E757E">
        <w:rPr>
          <w:rFonts w:ascii="Lucida Sans" w:eastAsia="Arial Unicode MS" w:hAnsi="Lucida Sans" w:cs="Arial Unicode MS"/>
          <w:b/>
          <w:bCs/>
          <w:iCs/>
          <w:sz w:val="28"/>
          <w:szCs w:val="28"/>
          <w:lang w:eastAsia="es-ES"/>
        </w:rPr>
        <w:t>Igualmente las medidas de protección establecidas y exigidas, sin declaración de Estado de Alarma, en el RDL 21/20 de 21 de junio.</w:t>
      </w:r>
    </w:p>
    <w:p w14:paraId="7718B74C"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lastRenderedPageBreak/>
        <w:t>Aun intentando rescatar dicho estado de alarma por medio de la Ley General de Salud Pública o la Ley Orgánica de Medidas Espaciales en materia de salud Pública, carece de los mínimos imprescindibles para dotar a las medidas tomadas de la mínima legalidad, puesto que se ha omitido todo acto de publicidad, participación, transparencia y ponderación. En ningún caso, una actividad policial y sancionadora indiscriminada, podría constituir apoyo a una medida de salud pública.</w:t>
      </w:r>
    </w:p>
    <w:p w14:paraId="0A3CD167"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Por otra parte hay razones de derecho Internacional Público que vienen a desvirtuar la legalidad del Estado de Alarma y sus consecuencias sancionadoras. Se trata de los Principios de Siracusa de Naciones Unidas que no se han cumplido en ningún momento del Estado de Alarma.</w:t>
      </w:r>
    </w:p>
    <w:p w14:paraId="5A3A1A62"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021303C3"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 xml:space="preserve">SEGUNDA: VULNERACIÓN DE LOS DERECHOS FUNDAMENTALES </w:t>
      </w:r>
    </w:p>
    <w:p w14:paraId="2E84015E"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ab/>
        <w:t xml:space="preserve">La Constitución Española de 1978 ocupa la cúspide  de la pirámide jerárquica normativa: “ Los ciudadanos y todos los poderes públicos están sometidos a </w:t>
      </w:r>
      <w:r w:rsidRPr="006E757E">
        <w:rPr>
          <w:rFonts w:ascii="Lucida Sans" w:eastAsia="Arial Unicode MS" w:hAnsi="Lucida Sans" w:cs="Arial Unicode MS"/>
          <w:b/>
          <w:bCs/>
          <w:i/>
          <w:iCs/>
          <w:sz w:val="28"/>
          <w:szCs w:val="28"/>
          <w:lang w:eastAsia="es-ES"/>
        </w:rPr>
        <w:t xml:space="preserve">la </w:t>
      </w:r>
      <w:r w:rsidRPr="006E757E">
        <w:rPr>
          <w:rFonts w:ascii="Lucida Sans" w:eastAsia="Arial Unicode MS" w:hAnsi="Lucida Sans" w:cs="Arial Unicode MS"/>
          <w:b/>
          <w:bCs/>
          <w:i/>
          <w:iCs/>
          <w:sz w:val="28"/>
          <w:szCs w:val="28"/>
          <w:u w:val="single"/>
          <w:lang w:eastAsia="es-ES"/>
        </w:rPr>
        <w:t>Constitución y al resto</w:t>
      </w:r>
      <w:r w:rsidRPr="006E757E">
        <w:rPr>
          <w:rFonts w:ascii="Lucida Sans" w:eastAsia="Arial Unicode MS" w:hAnsi="Lucida Sans" w:cs="Arial Unicode MS"/>
          <w:bCs/>
          <w:iCs/>
          <w:sz w:val="28"/>
          <w:szCs w:val="28"/>
          <w:lang w:eastAsia="es-ES"/>
        </w:rPr>
        <w:t xml:space="preserve"> del ordenamiento Jurídico” ( Art. 9-1 CE). Por lo tanto, primero la Constitución y luego el resto…….</w:t>
      </w:r>
    </w:p>
    <w:p w14:paraId="19354F77"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 xml:space="preserve"> Y de acuerdo El art. 55 de  nuestra carta Magna, en el estado de alarma ( a diferencia de los estados de excepción y sitio)  </w:t>
      </w:r>
      <w:r w:rsidRPr="006E757E">
        <w:rPr>
          <w:rFonts w:ascii="Lucida Sans" w:eastAsia="Arial Unicode MS" w:hAnsi="Lucida Sans" w:cs="Arial Unicode MS"/>
          <w:bCs/>
          <w:iCs/>
          <w:sz w:val="28"/>
          <w:szCs w:val="28"/>
          <w:u w:val="single"/>
          <w:lang w:eastAsia="es-ES"/>
        </w:rPr>
        <w:t xml:space="preserve">no cabe la suspensión </w:t>
      </w:r>
      <w:r w:rsidRPr="006E757E">
        <w:rPr>
          <w:rFonts w:ascii="Lucida Sans" w:eastAsia="Arial Unicode MS" w:hAnsi="Lucida Sans" w:cs="Arial Unicode MS"/>
          <w:bCs/>
          <w:iCs/>
          <w:sz w:val="28"/>
          <w:szCs w:val="28"/>
          <w:lang w:eastAsia="es-ES"/>
        </w:rPr>
        <w:t xml:space="preserve">de derechos fundamentales sino tan solo una </w:t>
      </w:r>
      <w:r w:rsidRPr="006E757E">
        <w:rPr>
          <w:rFonts w:ascii="Lucida Sans" w:eastAsia="Arial Unicode MS" w:hAnsi="Lucida Sans" w:cs="Arial Unicode MS"/>
          <w:bCs/>
          <w:iCs/>
          <w:sz w:val="28"/>
          <w:szCs w:val="28"/>
          <w:u w:val="single"/>
          <w:lang w:eastAsia="es-ES"/>
        </w:rPr>
        <w:t xml:space="preserve">limitación. </w:t>
      </w:r>
      <w:r w:rsidRPr="006E757E">
        <w:rPr>
          <w:rFonts w:ascii="Lucida Sans" w:eastAsia="Arial Unicode MS" w:hAnsi="Lucida Sans" w:cs="Arial Unicode MS"/>
          <w:bCs/>
          <w:iCs/>
          <w:sz w:val="28"/>
          <w:szCs w:val="28"/>
          <w:lang w:eastAsia="es-ES"/>
        </w:rPr>
        <w:t xml:space="preserve"> </w:t>
      </w:r>
      <w:r w:rsidRPr="006E757E">
        <w:rPr>
          <w:rFonts w:ascii="Lucida Sans" w:eastAsia="Arial Unicode MS" w:hAnsi="Lucida Sans" w:cs="Arial Unicode MS"/>
          <w:b/>
          <w:bCs/>
          <w:iCs/>
          <w:sz w:val="28"/>
          <w:szCs w:val="28"/>
          <w:lang w:eastAsia="es-ES"/>
        </w:rPr>
        <w:t>De ahí que no quepa imponer de manera generalizada un  uso indiscriminado de la mascarilla</w:t>
      </w:r>
      <w:r w:rsidRPr="006E757E">
        <w:rPr>
          <w:rFonts w:ascii="Lucida Sans" w:eastAsia="Arial Unicode MS" w:hAnsi="Lucida Sans" w:cs="Arial Unicode MS"/>
          <w:bCs/>
          <w:iCs/>
          <w:sz w:val="28"/>
          <w:szCs w:val="28"/>
          <w:lang w:eastAsia="es-ES"/>
        </w:rPr>
        <w:t xml:space="preserve">, ni una limitación generalizada de los movimientos de los ciudadanos.  </w:t>
      </w:r>
      <w:r w:rsidRPr="006E757E">
        <w:rPr>
          <w:rFonts w:ascii="Lucida Sans" w:eastAsia="Arial Unicode MS" w:hAnsi="Lucida Sans" w:cs="Arial Unicode MS"/>
          <w:b/>
          <w:bCs/>
          <w:iCs/>
          <w:sz w:val="28"/>
          <w:szCs w:val="28"/>
          <w:lang w:eastAsia="es-ES"/>
        </w:rPr>
        <w:t>Y , de hecho, como más adelante expondremos la normativa autonómica recoge una gran cantidad de excepciones que no pueden ser obviadas</w:t>
      </w:r>
      <w:r w:rsidRPr="006E757E">
        <w:rPr>
          <w:rFonts w:ascii="Lucida Sans" w:eastAsia="Arial Unicode MS" w:hAnsi="Lucida Sans" w:cs="Arial Unicode MS"/>
          <w:bCs/>
          <w:iCs/>
          <w:sz w:val="28"/>
          <w:szCs w:val="28"/>
          <w:lang w:eastAsia="es-ES"/>
        </w:rPr>
        <w:t xml:space="preserve"> por  los Agentes sancionadores.</w:t>
      </w:r>
    </w:p>
    <w:p w14:paraId="2D364A52"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lastRenderedPageBreak/>
        <w:t xml:space="preserve">En el caso de la mascarilla se vulneran, entre otros,  los derechos fundamentales del artículo 15 de la Constitución  que  regula el derecho a la vida </w:t>
      </w:r>
      <w:r w:rsidRPr="006E757E">
        <w:rPr>
          <w:rFonts w:ascii="Lucida Sans" w:eastAsia="Arial Unicode MS" w:hAnsi="Lucida Sans" w:cs="Arial Unicode MS"/>
          <w:b/>
          <w:bCs/>
          <w:i/>
          <w:iCs/>
          <w:sz w:val="28"/>
          <w:szCs w:val="28"/>
          <w:lang w:eastAsia="es-ES"/>
        </w:rPr>
        <w:t>y a la integridad física y moral</w:t>
      </w:r>
      <w:r w:rsidRPr="006E757E">
        <w:rPr>
          <w:rFonts w:ascii="Lucida Sans" w:eastAsia="Arial Unicode MS" w:hAnsi="Lucida Sans" w:cs="Arial Unicode MS"/>
          <w:bCs/>
          <w:iCs/>
          <w:sz w:val="28"/>
          <w:szCs w:val="28"/>
          <w:lang w:eastAsia="es-ES"/>
        </w:rPr>
        <w:t xml:space="preserve"> </w:t>
      </w:r>
      <w:r w:rsidRPr="006E757E">
        <w:rPr>
          <w:rFonts w:ascii="Lucida Sans" w:eastAsia="Arial Unicode MS" w:hAnsi="Lucida Sans" w:cs="Arial Unicode MS"/>
          <w:b/>
          <w:bCs/>
          <w:i/>
          <w:iCs/>
          <w:sz w:val="28"/>
          <w:szCs w:val="28"/>
          <w:lang w:eastAsia="es-ES"/>
        </w:rPr>
        <w:t>sin que nadie pueda ser sometido a tortura ni a trato inhumano o degradante.</w:t>
      </w:r>
      <w:r w:rsidRPr="006E757E">
        <w:rPr>
          <w:rFonts w:ascii="Lucida Sans" w:eastAsia="Arial Unicode MS" w:hAnsi="Lucida Sans" w:cs="Arial Unicode MS"/>
          <w:bCs/>
          <w:iCs/>
          <w:sz w:val="28"/>
          <w:szCs w:val="28"/>
          <w:lang w:eastAsia="es-ES"/>
        </w:rPr>
        <w:t xml:space="preserve">  Es evidente que el uso de una mascarilla impide una respiración natural  de oxígeno y propicia la inspiración del dióxido de carbono con efectos nocivos para  el   cuerpo humano, existiendo numerosos dictámenes  periciales que así lo acreditan. </w:t>
      </w:r>
    </w:p>
    <w:p w14:paraId="16CDE736"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 xml:space="preserve"> El artículo 18 reconoce como derecho fundamental el derecho a la propia imagen y al honor.  </w:t>
      </w:r>
    </w:p>
    <w:p w14:paraId="742BB7AA"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u w:val="single"/>
          <w:lang w:eastAsia="es-ES"/>
        </w:rPr>
      </w:pPr>
      <w:r w:rsidRPr="006E757E">
        <w:rPr>
          <w:rFonts w:ascii="Lucida Sans" w:eastAsia="Arial Unicode MS" w:hAnsi="Lucida Sans" w:cs="Arial Unicode MS"/>
          <w:bCs/>
          <w:iCs/>
          <w:sz w:val="28"/>
          <w:szCs w:val="28"/>
          <w:lang w:eastAsia="es-ES"/>
        </w:rPr>
        <w:t xml:space="preserve">Es indiscutible , jurídicamente ,que los derechos fundamentales regulados en los artículos 14 a 30 de la Constitución son de aplicación </w:t>
      </w:r>
      <w:r w:rsidRPr="006E757E">
        <w:rPr>
          <w:rFonts w:ascii="Lucida Sans" w:eastAsia="Arial Unicode MS" w:hAnsi="Lucida Sans" w:cs="Arial Unicode MS"/>
          <w:bCs/>
          <w:iCs/>
          <w:sz w:val="28"/>
          <w:szCs w:val="28"/>
          <w:u w:val="single"/>
          <w:lang w:eastAsia="es-ES"/>
        </w:rPr>
        <w:t xml:space="preserve">directa e inmediata y que las normas limitadoras de estos derechos deben siempre interpretarse en </w:t>
      </w:r>
      <w:r w:rsidRPr="006E757E">
        <w:rPr>
          <w:rFonts w:ascii="Lucida Sans" w:eastAsia="Arial Unicode MS" w:hAnsi="Lucida Sans" w:cs="Arial Unicode MS"/>
          <w:b/>
          <w:bCs/>
          <w:iCs/>
          <w:sz w:val="28"/>
          <w:szCs w:val="28"/>
          <w:u w:val="single"/>
          <w:lang w:eastAsia="es-ES"/>
        </w:rPr>
        <w:t xml:space="preserve">  sentido más favorable al ejercicio del derecho</w:t>
      </w:r>
      <w:r w:rsidRPr="006E757E">
        <w:rPr>
          <w:rFonts w:ascii="Lucida Sans" w:eastAsia="Arial Unicode MS" w:hAnsi="Lucida Sans" w:cs="Arial Unicode MS"/>
          <w:bCs/>
          <w:iCs/>
          <w:sz w:val="28"/>
          <w:szCs w:val="28"/>
          <w:u w:val="single"/>
          <w:lang w:eastAsia="es-ES"/>
        </w:rPr>
        <w:t>.  Por lo tanto la interpretación de las normas limitadoras  de dichos derechos siempre tiene que ser restrictiva.</w:t>
      </w:r>
    </w:p>
    <w:p w14:paraId="4C31E5AD"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 xml:space="preserve">Igualmente el art. 10-2 de nuestra  Carta Magna establece que los derechos  y libertades que la Constitución reconoce “se interpretarán siempre de conformidad con la  </w:t>
      </w:r>
      <w:r w:rsidRPr="006E757E">
        <w:rPr>
          <w:rFonts w:ascii="Lucida Sans" w:eastAsia="Arial Unicode MS" w:hAnsi="Lucida Sans" w:cs="Arial Unicode MS"/>
          <w:color w:val="292929"/>
          <w:sz w:val="28"/>
          <w:szCs w:val="28"/>
          <w:shd w:val="clear" w:color="auto" w:fill="FFFFFF"/>
        </w:rPr>
        <w:t>Declaración Universal de Derechos Humanos y los tratados y acuerdos internacionales sobre las mismas materias ratificados por España”.</w:t>
      </w:r>
    </w:p>
    <w:p w14:paraId="3144ED7F"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 xml:space="preserve">Teniendo en cuenta que las normas tienen que ser interpretadas en el sentido más favorable al ejercicio de los derechos fundamentales </w:t>
      </w:r>
      <w:r w:rsidRPr="006E757E">
        <w:rPr>
          <w:rFonts w:ascii="Lucida Sans" w:eastAsia="Arial Unicode MS" w:hAnsi="Lucida Sans" w:cs="Arial Unicode MS"/>
          <w:b/>
          <w:bCs/>
          <w:iCs/>
          <w:sz w:val="28"/>
          <w:szCs w:val="28"/>
          <w:u w:val="double"/>
          <w:lang w:eastAsia="es-ES"/>
        </w:rPr>
        <w:t xml:space="preserve">no es posible considerar que el derecho a la salud del art. 43 </w:t>
      </w:r>
      <w:r w:rsidRPr="006E757E">
        <w:rPr>
          <w:rFonts w:ascii="Lucida Sans" w:eastAsia="Arial Unicode MS" w:hAnsi="Lucida Sans" w:cs="Arial Unicode MS"/>
          <w:bCs/>
          <w:iCs/>
          <w:sz w:val="28"/>
          <w:szCs w:val="28"/>
          <w:lang w:eastAsia="es-ES"/>
        </w:rPr>
        <w:t>CE pueda servir para justificar  el uso indiscriminado de la mascarilla.  El  Artículo 43 de la Constitución,  por muy importante que sea, no es un derecho fundamental, sino un principio  i</w:t>
      </w:r>
      <w:r w:rsidRPr="006E757E">
        <w:rPr>
          <w:rFonts w:ascii="Lucida Sans" w:eastAsia="Arial Unicode MS" w:hAnsi="Lucida Sans" w:cs="Arial Unicode MS"/>
          <w:b/>
          <w:bCs/>
          <w:iCs/>
          <w:sz w:val="28"/>
          <w:szCs w:val="28"/>
          <w:lang w:eastAsia="es-ES"/>
        </w:rPr>
        <w:t xml:space="preserve">nformador </w:t>
      </w:r>
      <w:r w:rsidRPr="006E757E">
        <w:rPr>
          <w:rFonts w:ascii="Lucida Sans" w:eastAsia="Arial Unicode MS" w:hAnsi="Lucida Sans" w:cs="Arial Unicode MS"/>
          <w:bCs/>
          <w:iCs/>
          <w:sz w:val="28"/>
          <w:szCs w:val="28"/>
          <w:lang w:eastAsia="es-ES"/>
        </w:rPr>
        <w:t xml:space="preserve">del ordenamiento jurídico y rector de la política económica y social ). L </w:t>
      </w:r>
    </w:p>
    <w:p w14:paraId="3C57FE33"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16BFB4EF"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TERCERA: NORMAS SOBRE RÉGIMEN SANCIONADOR: PRINCIPIO DE LEGALIDAD Y TIPICIDAD DEL ARTÍCULO 25-1 CE.</w:t>
      </w:r>
    </w:p>
    <w:p w14:paraId="538CF676" w14:textId="77777777" w:rsidR="00C40115" w:rsidRPr="006E757E" w:rsidRDefault="00C40115" w:rsidP="006E757E">
      <w:pPr>
        <w:widowControl w:val="0"/>
        <w:shd w:val="clear" w:color="auto" w:fill="F2F6F7"/>
        <w:autoSpaceDE w:val="0"/>
        <w:autoSpaceDN w:val="0"/>
        <w:adjustRightInd w:val="0"/>
        <w:spacing w:before="113" w:after="0" w:line="276" w:lineRule="auto"/>
        <w:jc w:val="both"/>
        <w:rPr>
          <w:rFonts w:ascii="Lucida Sans" w:eastAsia="Arial Unicode MS" w:hAnsi="Lucida Sans" w:cs="Arial Unicode MS"/>
          <w:sz w:val="28"/>
          <w:szCs w:val="28"/>
        </w:rPr>
      </w:pPr>
      <w:r w:rsidRPr="006E757E">
        <w:rPr>
          <w:rFonts w:ascii="Lucida Sans" w:eastAsia="Arial Unicode MS" w:hAnsi="Lucida Sans" w:cs="Arial Unicode MS"/>
          <w:b/>
          <w:bCs/>
          <w:iCs/>
          <w:sz w:val="28"/>
          <w:szCs w:val="28"/>
          <w:lang w:eastAsia="es-ES"/>
        </w:rPr>
        <w:tab/>
      </w:r>
      <w:r w:rsidRPr="006E757E">
        <w:rPr>
          <w:rFonts w:ascii="Lucida Sans" w:eastAsia="Arial Unicode MS" w:hAnsi="Lucida Sans" w:cs="Arial Unicode MS"/>
          <w:bCs/>
          <w:iCs/>
          <w:sz w:val="28"/>
          <w:szCs w:val="28"/>
          <w:lang w:eastAsia="es-ES"/>
        </w:rPr>
        <w:t xml:space="preserve">La normativa aplicable a la multa impuesta se contiene en  la Resolución Gallega </w:t>
      </w:r>
      <w:r w:rsidRPr="006E757E">
        <w:rPr>
          <w:rFonts w:ascii="Lucida Sans" w:eastAsia="Arial Unicode MS" w:hAnsi="Lucida Sans" w:cs="Arial Unicode MS"/>
          <w:bCs/>
          <w:color w:val="000000"/>
          <w:sz w:val="28"/>
          <w:szCs w:val="28"/>
          <w:shd w:val="clear" w:color="auto" w:fill="F2F6F7"/>
        </w:rPr>
        <w:t xml:space="preserve">de </w:t>
      </w:r>
      <w:r w:rsidRPr="006E757E">
        <w:rPr>
          <w:rFonts w:ascii="Lucida Sans" w:eastAsia="Arial Unicode MS" w:hAnsi="Lucida Sans" w:cs="Arial Unicode MS"/>
          <w:b/>
          <w:bCs/>
          <w:color w:val="000000"/>
          <w:sz w:val="28"/>
          <w:szCs w:val="28"/>
          <w:shd w:val="clear" w:color="auto" w:fill="F2F6F7"/>
        </w:rPr>
        <w:t>12 de junio de 2020</w:t>
      </w:r>
      <w:r w:rsidRPr="006E757E">
        <w:rPr>
          <w:rFonts w:ascii="Lucida Sans" w:eastAsia="Arial Unicode MS" w:hAnsi="Lucida Sans" w:cs="Arial Unicode MS"/>
          <w:bCs/>
          <w:color w:val="000000"/>
          <w:sz w:val="28"/>
          <w:szCs w:val="28"/>
          <w:shd w:val="clear" w:color="auto" w:fill="F2F6F7"/>
        </w:rPr>
        <w:t xml:space="preserve">  de la Secretaría General Técnica de la </w:t>
      </w:r>
      <w:proofErr w:type="spellStart"/>
      <w:r w:rsidRPr="006E757E">
        <w:rPr>
          <w:rFonts w:ascii="Lucida Sans" w:eastAsia="Arial Unicode MS" w:hAnsi="Lucida Sans" w:cs="Arial Unicode MS"/>
          <w:bCs/>
          <w:color w:val="000000"/>
          <w:sz w:val="28"/>
          <w:szCs w:val="28"/>
          <w:shd w:val="clear" w:color="auto" w:fill="F2F6F7"/>
        </w:rPr>
        <w:t>Consellería</w:t>
      </w:r>
      <w:proofErr w:type="spellEnd"/>
      <w:r w:rsidRPr="006E757E">
        <w:rPr>
          <w:rFonts w:ascii="Lucida Sans" w:eastAsia="Arial Unicode MS" w:hAnsi="Lucida Sans" w:cs="Arial Unicode MS"/>
          <w:bCs/>
          <w:color w:val="000000"/>
          <w:sz w:val="28"/>
          <w:szCs w:val="28"/>
          <w:shd w:val="clear" w:color="auto" w:fill="F2F6F7"/>
        </w:rPr>
        <w:t xml:space="preserve"> de Sanidad, por la que se da publicidad del Acuerdo del </w:t>
      </w:r>
      <w:proofErr w:type="spellStart"/>
      <w:r w:rsidRPr="006E757E">
        <w:rPr>
          <w:rFonts w:ascii="Lucida Sans" w:eastAsia="Arial Unicode MS" w:hAnsi="Lucida Sans" w:cs="Arial Unicode MS"/>
          <w:bCs/>
          <w:color w:val="000000"/>
          <w:sz w:val="28"/>
          <w:szCs w:val="28"/>
          <w:shd w:val="clear" w:color="auto" w:fill="F2F6F7"/>
        </w:rPr>
        <w:t>Consello</w:t>
      </w:r>
      <w:proofErr w:type="spellEnd"/>
      <w:r w:rsidRPr="006E757E">
        <w:rPr>
          <w:rFonts w:ascii="Lucida Sans" w:eastAsia="Arial Unicode MS" w:hAnsi="Lucida Sans" w:cs="Arial Unicode MS"/>
          <w:bCs/>
          <w:color w:val="000000"/>
          <w:sz w:val="28"/>
          <w:szCs w:val="28"/>
          <w:shd w:val="clear" w:color="auto" w:fill="F2F6F7"/>
        </w:rPr>
        <w:t xml:space="preserve"> de la Xunta, de 12 de junio de 2020, sobre medidas de prevención necesarias para hacer frente a la crisis sanitaria ocasionada por el COVID-19, una vez superada la fase III del Plan para la transición hacia una nueva normalidad. </w:t>
      </w:r>
      <w:bookmarkStart w:id="0" w:name="segundo_titulo"/>
    </w:p>
    <w:bookmarkEnd w:id="0"/>
    <w:p w14:paraId="61D7EB33"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La  norma gallega que es la que  regula el uso de las mascarillas en el ámbito de la Comunidad Autónoma</w:t>
      </w:r>
      <w:r w:rsidRPr="006E757E">
        <w:rPr>
          <w:rFonts w:ascii="Lucida Sans" w:eastAsia="Arial Unicode MS" w:hAnsi="Lucida Sans" w:cs="Arial Unicode MS"/>
          <w:b/>
          <w:bCs/>
          <w:iCs/>
          <w:sz w:val="28"/>
          <w:szCs w:val="28"/>
          <w:lang w:eastAsia="es-ES"/>
        </w:rPr>
        <w:t xml:space="preserve"> ,  </w:t>
      </w:r>
      <w:r w:rsidRPr="006E757E">
        <w:rPr>
          <w:rFonts w:ascii="Lucida Sans" w:eastAsia="Arial Unicode MS" w:hAnsi="Lucida Sans" w:cs="Arial Unicode MS"/>
          <w:bCs/>
          <w:iCs/>
          <w:sz w:val="28"/>
          <w:szCs w:val="28"/>
          <w:lang w:eastAsia="es-ES"/>
        </w:rPr>
        <w:t>que deben complementarse con todas aquellas normas ya estatales o autonómicas a las que se refiere la Resolución de 12/06/2020.</w:t>
      </w:r>
    </w:p>
    <w:p w14:paraId="3366F7AB"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
          <w:bCs/>
          <w:iCs/>
          <w:sz w:val="28"/>
          <w:szCs w:val="28"/>
          <w:lang w:eastAsia="es-ES"/>
        </w:rPr>
        <w:t>El art. 25 de la Constitución</w:t>
      </w:r>
      <w:r w:rsidRPr="006E757E">
        <w:rPr>
          <w:rFonts w:ascii="Lucida Sans" w:eastAsia="Arial Unicode MS" w:hAnsi="Lucida Sans" w:cs="Arial Unicode MS"/>
          <w:bCs/>
          <w:iCs/>
          <w:sz w:val="28"/>
          <w:szCs w:val="28"/>
          <w:lang w:eastAsia="es-ES"/>
        </w:rPr>
        <w:t xml:space="preserve">, que es la norma de mayor rango en España,  y  que todas las normas deben respetar,  dice que “ nadie puede ser sancionado por acciones  u omisiones que en el momento de cometerse </w:t>
      </w:r>
      <w:r w:rsidRPr="006E757E">
        <w:rPr>
          <w:rFonts w:ascii="Lucida Sans" w:eastAsia="Arial Unicode MS" w:hAnsi="Lucida Sans" w:cs="Arial Unicode MS"/>
          <w:bCs/>
          <w:i/>
          <w:iCs/>
          <w:sz w:val="28"/>
          <w:szCs w:val="28"/>
          <w:lang w:eastAsia="es-ES"/>
        </w:rPr>
        <w:t>no constituyan…….. Infracción</w:t>
      </w:r>
      <w:r w:rsidRPr="006E757E">
        <w:rPr>
          <w:rFonts w:ascii="Lucida Sans" w:eastAsia="Arial Unicode MS" w:hAnsi="Lucida Sans" w:cs="Arial Unicode MS"/>
          <w:bCs/>
          <w:iCs/>
          <w:sz w:val="28"/>
          <w:szCs w:val="28"/>
          <w:lang w:eastAsia="es-ES"/>
        </w:rPr>
        <w:t xml:space="preserve"> ……según la legislación vigente en aquel momento”</w:t>
      </w:r>
    </w:p>
    <w:p w14:paraId="1038236E"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Las normas que imponen sanciones  siempre deben interpretarse restrictivamente. Por lo tanto el supuesto de hecho en virtud del cual se sanciona debe ser   INDISCUTIBLE, claro , diáfano, evidente, objetivo.</w:t>
      </w:r>
    </w:p>
    <w:p w14:paraId="54B3F14D"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Veamos lo que dice la norma gallega:</w:t>
      </w:r>
    </w:p>
    <w:p w14:paraId="163CF59C" w14:textId="77777777" w:rsidR="00C40115" w:rsidRPr="006E757E" w:rsidRDefault="00C40115" w:rsidP="006E757E">
      <w:pPr>
        <w:spacing w:before="100" w:beforeAutospacing="1" w:after="100" w:afterAutospacing="1" w:line="276" w:lineRule="auto"/>
        <w:ind w:firstLine="708"/>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-En  la exposición de motivos dice:</w:t>
      </w:r>
    </w:p>
    <w:p w14:paraId="3BA724F5" w14:textId="77777777" w:rsidR="00C40115" w:rsidRPr="006E757E" w:rsidRDefault="00C40115" w:rsidP="006E757E">
      <w:pPr>
        <w:widowControl w:val="0"/>
        <w:autoSpaceDE w:val="0"/>
        <w:autoSpaceDN w:val="0"/>
        <w:adjustRightInd w:val="0"/>
        <w:spacing w:after="0" w:line="276" w:lineRule="auto"/>
        <w:jc w:val="both"/>
        <w:rPr>
          <w:rFonts w:ascii="Lucida Sans" w:eastAsia="Arial Unicode MS" w:hAnsi="Lucida Sans" w:cs="Arial Unicode MS"/>
          <w:color w:val="000000"/>
          <w:sz w:val="28"/>
          <w:szCs w:val="28"/>
        </w:rPr>
      </w:pPr>
      <w:r w:rsidRPr="006E757E">
        <w:rPr>
          <w:rFonts w:ascii="Lucida Sans" w:eastAsia="Arial Unicode MS" w:hAnsi="Lucida Sans" w:cs="Arial Unicode MS"/>
          <w:b/>
          <w:color w:val="000000"/>
          <w:sz w:val="28"/>
          <w:szCs w:val="28"/>
          <w:highlight w:val="lightGray"/>
          <w:u w:val="double"/>
        </w:rPr>
        <w:t>distancia interpersonal mínima de 1,5 metros; en su defecto uso de mascarillas cuando no sea posible mantener la distancia mínima interpersonal,</w:t>
      </w:r>
      <w:r w:rsidRPr="006E757E">
        <w:rPr>
          <w:rFonts w:ascii="Lucida Sans" w:eastAsia="Arial Unicode MS" w:hAnsi="Lucida Sans" w:cs="Arial Unicode MS"/>
          <w:color w:val="000000"/>
          <w:sz w:val="28"/>
          <w:szCs w:val="28"/>
        </w:rPr>
        <w:t xml:space="preserve"> así como cuando se esté en </w:t>
      </w:r>
      <w:r w:rsidRPr="006E757E">
        <w:rPr>
          <w:rFonts w:ascii="Lucida Sans" w:eastAsia="Arial Unicode MS" w:hAnsi="Lucida Sans" w:cs="Arial Unicode MS"/>
          <w:color w:val="000000"/>
          <w:sz w:val="28"/>
          <w:szCs w:val="28"/>
        </w:rPr>
        <w:lastRenderedPageBreak/>
        <w:t xml:space="preserve">entornos con mucha gente, especialmente en espacios cerrados; preferencia por actividades al aire libre y de poca duración; </w:t>
      </w:r>
    </w:p>
    <w:p w14:paraId="1641A931" w14:textId="77777777" w:rsidR="00C40115" w:rsidRPr="006E757E" w:rsidRDefault="00C40115" w:rsidP="006E757E">
      <w:pPr>
        <w:widowControl w:val="0"/>
        <w:autoSpaceDE w:val="0"/>
        <w:autoSpaceDN w:val="0"/>
        <w:adjustRightInd w:val="0"/>
        <w:spacing w:after="0" w:line="276" w:lineRule="auto"/>
        <w:jc w:val="both"/>
        <w:rPr>
          <w:rFonts w:ascii="Lucida Sans" w:eastAsia="Arial Unicode MS" w:hAnsi="Lucida Sans" w:cs="Arial Unicode MS"/>
          <w:b/>
          <w:i/>
          <w:color w:val="000000"/>
          <w:sz w:val="28"/>
          <w:szCs w:val="28"/>
        </w:rPr>
      </w:pPr>
      <w:r w:rsidRPr="006E757E">
        <w:rPr>
          <w:rFonts w:ascii="Lucida Sans" w:eastAsia="Arial Unicode MS" w:hAnsi="Lucida Sans" w:cs="Arial Unicode MS"/>
          <w:color w:val="000000"/>
          <w:sz w:val="28"/>
          <w:szCs w:val="28"/>
        </w:rPr>
        <w:tab/>
        <w:t xml:space="preserve">En el Anexo de la resolución gallega, en concreto el 1.2 se establece que se apliquen las medidas establecidas en el RD 21/20 de 9 de junio ( norma estatal) y expresamente dice que el uso de mascarilla no es obligatorio cuando pueda respetarse la distancia de metro y medio: </w:t>
      </w:r>
      <w:r w:rsidRPr="006E757E">
        <w:rPr>
          <w:rFonts w:ascii="Lucida Sans" w:eastAsia="Arial Unicode MS" w:hAnsi="Lucida Sans" w:cs="Arial Unicode MS"/>
          <w:i/>
          <w:color w:val="000000"/>
          <w:sz w:val="28"/>
          <w:szCs w:val="28"/>
          <w:highlight w:val="lightGray"/>
        </w:rPr>
        <w:t xml:space="preserve">“ </w:t>
      </w:r>
      <w:r w:rsidRPr="006E757E">
        <w:rPr>
          <w:rFonts w:ascii="Lucida Sans" w:eastAsia="Arial Unicode MS" w:hAnsi="Lucida Sans" w:cs="Arial Unicode MS"/>
          <w:b/>
          <w:i/>
          <w:color w:val="000000"/>
          <w:sz w:val="28"/>
          <w:szCs w:val="28"/>
          <w:highlight w:val="lightGray"/>
        </w:rPr>
        <w:t>deberá cumplirse la distancia</w:t>
      </w:r>
      <w:r w:rsidRPr="006E757E">
        <w:rPr>
          <w:rFonts w:ascii="Lucida Sans" w:eastAsia="Arial Unicode MS" w:hAnsi="Lucida Sans" w:cs="Arial Unicode MS"/>
          <w:i/>
          <w:color w:val="000000"/>
          <w:sz w:val="28"/>
          <w:szCs w:val="28"/>
          <w:highlight w:val="lightGray"/>
        </w:rPr>
        <w:t xml:space="preserve"> </w:t>
      </w:r>
      <w:r w:rsidRPr="006E757E">
        <w:rPr>
          <w:rFonts w:ascii="Lucida Sans" w:eastAsia="Arial Unicode MS" w:hAnsi="Lucida Sans" w:cs="Arial Unicode MS"/>
          <w:b/>
          <w:i/>
          <w:color w:val="000000"/>
          <w:sz w:val="28"/>
          <w:szCs w:val="28"/>
          <w:highlight w:val="lightGray"/>
          <w:u w:val="double"/>
        </w:rPr>
        <w:t>o en su defecto</w:t>
      </w:r>
      <w:r w:rsidRPr="006E757E">
        <w:rPr>
          <w:rFonts w:ascii="Lucida Sans" w:eastAsia="Arial Unicode MS" w:hAnsi="Lucida Sans" w:cs="Arial Unicode MS"/>
          <w:i/>
          <w:color w:val="000000"/>
          <w:sz w:val="28"/>
          <w:szCs w:val="28"/>
          <w:highlight w:val="lightGray"/>
        </w:rPr>
        <w:t xml:space="preserve"> </w:t>
      </w:r>
      <w:r w:rsidRPr="006E757E">
        <w:rPr>
          <w:rFonts w:ascii="Lucida Sans" w:eastAsia="Arial Unicode MS" w:hAnsi="Lucida Sans" w:cs="Arial Unicode MS"/>
          <w:b/>
          <w:i/>
          <w:color w:val="000000"/>
          <w:sz w:val="28"/>
          <w:szCs w:val="28"/>
          <w:highlight w:val="lightGray"/>
        </w:rPr>
        <w:t>medidas de protección con uso de mascarilla”.</w:t>
      </w:r>
    </w:p>
    <w:p w14:paraId="70047CA3" w14:textId="77777777" w:rsidR="00C40115" w:rsidRPr="006E757E" w:rsidRDefault="00C40115" w:rsidP="006E757E">
      <w:pPr>
        <w:widowControl w:val="0"/>
        <w:autoSpaceDE w:val="0"/>
        <w:autoSpaceDN w:val="0"/>
        <w:adjustRightInd w:val="0"/>
        <w:spacing w:after="0" w:line="276" w:lineRule="auto"/>
        <w:ind w:firstLine="708"/>
        <w:jc w:val="both"/>
        <w:rPr>
          <w:rFonts w:ascii="Lucida Sans" w:eastAsia="Arial Unicode MS" w:hAnsi="Lucida Sans" w:cs="Arial Unicode MS"/>
          <w:color w:val="000000"/>
          <w:sz w:val="28"/>
          <w:szCs w:val="28"/>
        </w:rPr>
      </w:pPr>
      <w:r w:rsidRPr="006E757E">
        <w:rPr>
          <w:rFonts w:ascii="Lucida Sans" w:eastAsia="Arial Unicode MS" w:hAnsi="Lucida Sans" w:cs="Arial Unicode MS"/>
          <w:b/>
          <w:color w:val="000000"/>
          <w:sz w:val="28"/>
          <w:szCs w:val="28"/>
        </w:rPr>
        <w:t xml:space="preserve">La norma incurre en una evidente </w:t>
      </w:r>
      <w:r w:rsidRPr="006E757E">
        <w:rPr>
          <w:rFonts w:ascii="Lucida Sans" w:eastAsia="Arial Unicode MS" w:hAnsi="Lucida Sans" w:cs="Arial Unicode MS"/>
          <w:b/>
          <w:color w:val="000000"/>
          <w:sz w:val="28"/>
          <w:szCs w:val="28"/>
          <w:highlight w:val="lightGray"/>
        </w:rPr>
        <w:t>contradicción</w:t>
      </w:r>
      <w:r w:rsidRPr="006E757E">
        <w:rPr>
          <w:rFonts w:ascii="Lucida Sans" w:eastAsia="Arial Unicode MS" w:hAnsi="Lucida Sans" w:cs="Arial Unicode MS"/>
          <w:b/>
          <w:color w:val="000000"/>
          <w:sz w:val="28"/>
          <w:szCs w:val="28"/>
        </w:rPr>
        <w:t xml:space="preserve"> cuando a continuación dice que “ el uso de la mascarilla </w:t>
      </w:r>
      <w:r w:rsidRPr="006E757E">
        <w:rPr>
          <w:rFonts w:ascii="Lucida Sans" w:eastAsia="Arial Unicode MS" w:hAnsi="Lucida Sans" w:cs="Arial Unicode MS"/>
          <w:b/>
          <w:color w:val="000000"/>
          <w:sz w:val="28"/>
          <w:szCs w:val="28"/>
          <w:u w:val="double"/>
        </w:rPr>
        <w:t>es obligatorio aunque se mantenga la distancia”</w:t>
      </w:r>
    </w:p>
    <w:p w14:paraId="772E701F" w14:textId="77777777" w:rsidR="00C40115" w:rsidRPr="006E757E" w:rsidRDefault="00C40115" w:rsidP="006E757E">
      <w:pPr>
        <w:widowControl w:val="0"/>
        <w:autoSpaceDE w:val="0"/>
        <w:autoSpaceDN w:val="0"/>
        <w:adjustRightInd w:val="0"/>
        <w:spacing w:after="0" w:line="276" w:lineRule="auto"/>
        <w:ind w:firstLine="708"/>
        <w:jc w:val="both"/>
        <w:rPr>
          <w:rFonts w:ascii="Lucida Sans" w:eastAsia="Arial Unicode MS" w:hAnsi="Lucida Sans" w:cs="Arial Unicode MS"/>
          <w:b/>
          <w:color w:val="000000"/>
          <w:sz w:val="28"/>
          <w:szCs w:val="28"/>
          <w:u w:val="double"/>
        </w:rPr>
      </w:pPr>
      <w:r w:rsidRPr="006E757E">
        <w:rPr>
          <w:rFonts w:ascii="Lucida Sans" w:eastAsia="Arial Unicode MS" w:hAnsi="Lucida Sans" w:cs="Arial Unicode MS"/>
          <w:b/>
          <w:color w:val="000000"/>
          <w:sz w:val="28"/>
          <w:szCs w:val="28"/>
          <w:u w:val="double"/>
        </w:rPr>
        <w:t xml:space="preserve">Recordemos a estos efectos y no nos cansaremos de repetirlo, ante esta evidente y clara contradicción, que la norma que limita un derecho fundamental ( sobre todo, en este caso, el derecho a la integridad física del art. 15  de la Constitución) debe interpretarse en el sentido más favorable al ejercicio del derecho.   Y que la norma por la que se sanciona debe ser siempre objeto de interpretación restrictiva, lo que supone  que, en caso de duda, nunca se podrá imponer la sanción . </w:t>
      </w:r>
      <w:r w:rsidRPr="006E757E">
        <w:rPr>
          <w:rFonts w:ascii="Lucida Sans" w:eastAsia="Arial Unicode MS" w:hAnsi="Lucida Sans" w:cs="Arial Unicode MS"/>
          <w:b/>
          <w:color w:val="000000"/>
          <w:sz w:val="28"/>
          <w:szCs w:val="28"/>
        </w:rPr>
        <w:t xml:space="preserve">Pero todavía  vamos más allá: la resolución gallega establece una serie de excepciones  al uso obligatorio de la mascarilla. En el presente caso interesan las del Anexo 1.3.d) </w:t>
      </w:r>
      <w:r w:rsidRPr="006E757E">
        <w:rPr>
          <w:rFonts w:ascii="Lucida Sans" w:eastAsia="Arial Unicode MS" w:hAnsi="Lucida Sans" w:cs="Arial Unicode MS"/>
          <w:color w:val="000000"/>
          <w:sz w:val="28"/>
          <w:szCs w:val="28"/>
        </w:rPr>
        <w:t xml:space="preserve">: </w:t>
      </w:r>
      <w:r w:rsidRPr="006E757E">
        <w:rPr>
          <w:rFonts w:ascii="Lucida Sans" w:eastAsia="Arial Unicode MS" w:hAnsi="Lucida Sans" w:cs="Arial Unicode MS"/>
          <w:b/>
          <w:color w:val="000000"/>
          <w:sz w:val="28"/>
          <w:szCs w:val="28"/>
          <w:u w:val="double"/>
        </w:rPr>
        <w:t>casos de enfermedad respiratoria, casos de dificultad respiratoria que se vea agravado por el uso de la mascarilla, casos en que el uso de la mascarilla comporte alteraciones de conducta, casos de actividades incompatibles con el uso de la mascarilla, casos de fuerza mayor o situación de necesidad y otros muchos recogidos en el citado apartado ( por ejemplo, mientras se consume tabaco).</w:t>
      </w:r>
    </w:p>
    <w:p w14:paraId="4B905FA7" w14:textId="77777777" w:rsidR="00C40115" w:rsidRPr="006E757E" w:rsidRDefault="00C40115" w:rsidP="006E757E">
      <w:pPr>
        <w:widowControl w:val="0"/>
        <w:autoSpaceDE w:val="0"/>
        <w:autoSpaceDN w:val="0"/>
        <w:adjustRightInd w:val="0"/>
        <w:spacing w:after="0" w:line="276" w:lineRule="auto"/>
        <w:ind w:firstLine="708"/>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
          <w:color w:val="000000"/>
          <w:sz w:val="28"/>
          <w:szCs w:val="28"/>
        </w:rPr>
        <w:t>Ni las norma estatales ni la normas gallegas exigen en ningún momento  certificado  de ningún tipo  o documento de ningún tipo  para acreditar las situaciones mencionadas</w:t>
      </w:r>
      <w:r w:rsidRPr="006E757E">
        <w:rPr>
          <w:rFonts w:ascii="Lucida Sans" w:eastAsia="Arial Unicode MS" w:hAnsi="Lucida Sans" w:cs="Arial Unicode MS"/>
          <w:color w:val="000000"/>
          <w:sz w:val="28"/>
          <w:szCs w:val="28"/>
        </w:rPr>
        <w:t xml:space="preserve">, siendo gran parte de las excepciones situaciones que afectan  al individuo  careciendo el Agente sancionador  de la pericia  y </w:t>
      </w:r>
      <w:r w:rsidRPr="006E757E">
        <w:rPr>
          <w:rFonts w:ascii="Lucida Sans" w:eastAsia="Arial Unicode MS" w:hAnsi="Lucida Sans" w:cs="Arial Unicode MS"/>
          <w:color w:val="000000"/>
          <w:sz w:val="28"/>
          <w:szCs w:val="28"/>
        </w:rPr>
        <w:lastRenderedPageBreak/>
        <w:t>prueba necesaria para juzgar   si una persona pasa o no una situación de necesidad, o para dictaminar si tiene la persona a la que sanciona una dificultad respiratoria, o una alteración de conducta ya sea física o psíquica.</w:t>
      </w:r>
    </w:p>
    <w:p w14:paraId="7CB27663"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bCs/>
          <w:iCs/>
          <w:sz w:val="28"/>
          <w:szCs w:val="28"/>
          <w:lang w:eastAsia="es-ES"/>
        </w:rPr>
      </w:pPr>
      <w:r w:rsidRPr="006E757E">
        <w:rPr>
          <w:rFonts w:ascii="Lucida Sans" w:eastAsia="Arial Unicode MS" w:hAnsi="Lucida Sans" w:cs="Arial Unicode MS"/>
          <w:b/>
          <w:bCs/>
          <w:iCs/>
          <w:sz w:val="28"/>
          <w:szCs w:val="28"/>
          <w:lang w:eastAsia="es-ES"/>
        </w:rPr>
        <w:t>CUARTA: Sobre el supuesto de hecho.</w:t>
      </w:r>
    </w:p>
    <w:p w14:paraId="6574A34E"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color w:val="00B0F0"/>
          <w:sz w:val="28"/>
          <w:szCs w:val="28"/>
          <w:lang w:eastAsia="es-ES"/>
        </w:rPr>
      </w:pPr>
      <w:r w:rsidRPr="006E757E">
        <w:rPr>
          <w:rFonts w:ascii="Lucida Sans" w:eastAsia="Arial Unicode MS" w:hAnsi="Lucida Sans" w:cs="Arial Unicode MS"/>
          <w:b/>
          <w:bCs/>
          <w:iCs/>
          <w:color w:val="00B0F0"/>
          <w:sz w:val="28"/>
          <w:szCs w:val="28"/>
          <w:lang w:eastAsia="es-ES"/>
        </w:rPr>
        <w:t>En el presente caso yo me encontraba en……….. y en ese momento……</w:t>
      </w:r>
    </w:p>
    <w:p w14:paraId="46A9E48B"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
          <w:bCs/>
          <w:iCs/>
          <w:sz w:val="28"/>
          <w:szCs w:val="28"/>
          <w:lang w:eastAsia="es-ES"/>
        </w:rPr>
        <w:t>Niego los hechos que se me imputan, que deberán ser acreditados por quien acusa.</w:t>
      </w:r>
    </w:p>
    <w:p w14:paraId="7EB16FF9"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7821AE99"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
          <w:sz w:val="28"/>
          <w:szCs w:val="28"/>
          <w:lang w:eastAsia="es-ES"/>
        </w:rPr>
      </w:pPr>
      <w:r w:rsidRPr="006E757E">
        <w:rPr>
          <w:rFonts w:ascii="Lucida Sans" w:eastAsia="Arial Unicode MS" w:hAnsi="Lucida Sans" w:cs="Arial Unicode MS"/>
          <w:b/>
          <w:bCs/>
          <w:iCs/>
          <w:sz w:val="28"/>
          <w:szCs w:val="28"/>
          <w:lang w:eastAsia="es-ES"/>
        </w:rPr>
        <w:t>QUINTO: Ausencia de principios y garantías penales</w:t>
      </w:r>
    </w:p>
    <w:p w14:paraId="3F340943"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De manera genérica se alega la ausencia de los siguientes principios:</w:t>
      </w:r>
    </w:p>
    <w:p w14:paraId="4A54158C"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1) Principio de legalidad de la norma que ampara la sanción</w:t>
      </w:r>
    </w:p>
    <w:p w14:paraId="16CB7D45"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2) Principio de tipicidad. La conducta sancionada no se concreta con la precisión y claridad necesaria. Los hechos no encajan con una actividad sancionable.</w:t>
      </w:r>
    </w:p>
    <w:p w14:paraId="179178A4"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3) Principio de responsabilidad. El denunciado no es responsable de ningún hecho sancionable, sino que ejercía sus derechos constitucionales que no pueden ser limitados ni sancionados por la norma. Los Agentes de la Autoridad tienen la obligación positiva de proteger los derechos y valores constitucionales y la obligación de actuar con racionalidad y proporcionalidad que han omitido.</w:t>
      </w:r>
    </w:p>
    <w:p w14:paraId="42CDE460"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 xml:space="preserve">4) Principio de proporcionalidad. Negados los hechos denunciados, las actividad sancionada en ningún caso suponía un riesgo cierto. La mera discrepancia no constituye desobediencia a la autoridad, el debate y la libertad de </w:t>
      </w:r>
      <w:r w:rsidRPr="006E757E">
        <w:rPr>
          <w:rFonts w:ascii="Lucida Sans" w:eastAsia="Arial Unicode MS" w:hAnsi="Lucida Sans" w:cs="Arial Unicode MS"/>
          <w:bCs/>
          <w:iCs/>
          <w:sz w:val="28"/>
          <w:szCs w:val="28"/>
          <w:lang w:eastAsia="es-ES"/>
        </w:rPr>
        <w:lastRenderedPageBreak/>
        <w:t>expresión dentro de un tono normalizado, no puede ser objeto de una sanción arbitraria.</w:t>
      </w:r>
    </w:p>
    <w:p w14:paraId="6FBF0493"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iCs/>
          <w:sz w:val="28"/>
          <w:szCs w:val="28"/>
          <w:lang w:eastAsia="es-ES"/>
        </w:rPr>
        <w:t>5) Principio de capacidad y competencia. El órgano sancionador, carece de capacidad y competencia para conocer y tramitar la sanción.</w:t>
      </w:r>
    </w:p>
    <w:p w14:paraId="0E1F631B" w14:textId="77777777" w:rsidR="00C40115" w:rsidRPr="006E757E" w:rsidRDefault="00C40115" w:rsidP="006E757E">
      <w:pPr>
        <w:spacing w:after="0" w:line="276" w:lineRule="auto"/>
        <w:jc w:val="both"/>
        <w:rPr>
          <w:rFonts w:ascii="Lucida Sans" w:eastAsia="Arial Unicode MS" w:hAnsi="Lucida Sans" w:cs="Arial Unicode MS"/>
          <w:sz w:val="28"/>
          <w:szCs w:val="28"/>
          <w:lang w:eastAsia="es-ES"/>
        </w:rPr>
      </w:pPr>
    </w:p>
    <w:p w14:paraId="6529C545"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sz w:val="28"/>
          <w:szCs w:val="28"/>
          <w:lang w:eastAsia="es-ES"/>
        </w:rPr>
        <w:t>En cuanto a otros hechos típicos como la obligatoriedad de la mascarilla, se pueden añadir otros argumentos parecidos.</w:t>
      </w:r>
    </w:p>
    <w:p w14:paraId="0E81C654"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23A24B53" w14:textId="77777777" w:rsidR="00C40115" w:rsidRPr="006E757E" w:rsidRDefault="00C40115" w:rsidP="006E757E">
      <w:pPr>
        <w:spacing w:after="100" w:line="276" w:lineRule="auto"/>
        <w:jc w:val="both"/>
        <w:rPr>
          <w:rFonts w:ascii="Lucida Sans" w:eastAsia="Arial Unicode MS" w:hAnsi="Lucida Sans" w:cs="Arial Unicode MS"/>
          <w:b/>
          <w:sz w:val="28"/>
          <w:szCs w:val="28"/>
          <w:lang w:eastAsia="es-ES"/>
        </w:rPr>
      </w:pPr>
      <w:r w:rsidRPr="006E757E">
        <w:rPr>
          <w:rFonts w:ascii="Lucida Sans" w:eastAsia="Arial Unicode MS" w:hAnsi="Lucida Sans" w:cs="Arial Unicode MS"/>
          <w:b/>
          <w:bCs/>
          <w:iCs/>
          <w:sz w:val="28"/>
          <w:szCs w:val="28"/>
          <w:lang w:eastAsia="es-ES"/>
        </w:rPr>
        <w:t>PRUEBA</w:t>
      </w:r>
    </w:p>
    <w:p w14:paraId="24307B95"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bCs/>
          <w:iCs/>
          <w:sz w:val="28"/>
          <w:szCs w:val="28"/>
          <w:lang w:eastAsia="es-ES"/>
        </w:rPr>
      </w:pPr>
      <w:r w:rsidRPr="006E757E">
        <w:rPr>
          <w:rFonts w:ascii="Lucida Sans" w:eastAsia="Arial Unicode MS" w:hAnsi="Lucida Sans" w:cs="Arial Unicode MS"/>
          <w:bCs/>
          <w:iCs/>
          <w:sz w:val="28"/>
          <w:szCs w:val="28"/>
          <w:lang w:eastAsia="es-ES"/>
        </w:rPr>
        <w:t>Habiendo negado los hechos denunciados y no siendo conformes con la realidad, esta parte debe solicitar la ratificación de los agentes denunciantes para que en su día declaren en un proceso con todas las garantías.</w:t>
      </w:r>
    </w:p>
    <w:p w14:paraId="7301C118" w14:textId="77777777" w:rsidR="00C40115" w:rsidRPr="006E757E" w:rsidRDefault="00C40115" w:rsidP="006E757E">
      <w:pPr>
        <w:spacing w:before="100" w:beforeAutospacing="1" w:after="100" w:afterAutospacing="1" w:line="276" w:lineRule="auto"/>
        <w:jc w:val="both"/>
        <w:rPr>
          <w:rFonts w:ascii="Lucida Sans" w:eastAsia="Arial Unicode MS" w:hAnsi="Lucida Sans" w:cs="Times New Roman"/>
          <w:color w:val="00B0F0"/>
          <w:sz w:val="28"/>
          <w:szCs w:val="28"/>
          <w:lang w:eastAsia="es-ES"/>
        </w:rPr>
      </w:pPr>
      <w:r w:rsidRPr="006E757E">
        <w:rPr>
          <w:rFonts w:ascii="Lucida Sans" w:eastAsia="Arial Unicode MS" w:hAnsi="Lucida Sans" w:cs="Times New Roman"/>
          <w:bCs/>
          <w:iCs/>
          <w:color w:val="00B0F0"/>
          <w:sz w:val="28"/>
          <w:szCs w:val="28"/>
          <w:lang w:eastAsia="es-ES"/>
        </w:rPr>
        <w:t>Si tenéis, además ( y aunque no sea necesario) alguna prueba  que pueda ayudaros  para anular la sanción  presentadla con este escrito: un certificado médico  que acredite una dolencia,  el nombre, apellidos y domicilio de un  testigo que conozca vuestra “ exención” y pueda avalar lo que decís en la alegación cuarta  etc……; todo lo que podáis usar, usadlo.</w:t>
      </w:r>
    </w:p>
    <w:p w14:paraId="255997E0"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7924446A" w14:textId="77777777"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Es importante preparar las alegaciones de la manera más completa posible para poder desplegar todo tipo de recursos administrativos o judiciales a posteriori.</w:t>
      </w:r>
    </w:p>
    <w:p w14:paraId="7F6180C1" w14:textId="77777777" w:rsidR="00C40115" w:rsidRPr="006E757E" w:rsidRDefault="00C40115" w:rsidP="006E757E">
      <w:pPr>
        <w:spacing w:before="100" w:beforeAutospacing="1" w:after="100" w:afterAutospacing="1" w:line="276" w:lineRule="auto"/>
        <w:jc w:val="both"/>
        <w:rPr>
          <w:rFonts w:ascii="Lucida Sans" w:eastAsia="Times New Roman" w:hAnsi="Lucida Sans" w:cs="Times New Roman"/>
          <w:color w:val="00B0F0"/>
          <w:sz w:val="28"/>
          <w:szCs w:val="28"/>
          <w:lang w:eastAsia="es-ES"/>
        </w:rPr>
      </w:pPr>
      <w:r w:rsidRPr="006E757E">
        <w:rPr>
          <w:rFonts w:ascii="Lucida Sans" w:eastAsia="Times New Roman" w:hAnsi="Lucida Sans" w:cs="Times New Roman"/>
          <w:color w:val="00B0F0"/>
          <w:sz w:val="28"/>
          <w:szCs w:val="28"/>
          <w:lang w:eastAsia="es-ES"/>
        </w:rPr>
        <w:t xml:space="preserve">Puedes dedicar un apartado para explicar la realidad de lo ocurrido, explicar los motivos de tu comportamiento, la necesidad de tus actos o la imposibilidad de actuar de forma distinta. En el caso de sanciones por no utilizar mascarilla, basta con alegar que resulta incómoda y que supone una dificultad para respirar. El Tribunal Supremo viene </w:t>
      </w:r>
      <w:r w:rsidRPr="006E757E">
        <w:rPr>
          <w:rFonts w:ascii="Lucida Sans" w:eastAsia="Times New Roman" w:hAnsi="Lucida Sans" w:cs="Times New Roman"/>
          <w:color w:val="00B0F0"/>
          <w:sz w:val="28"/>
          <w:szCs w:val="28"/>
          <w:lang w:eastAsia="es-ES"/>
        </w:rPr>
        <w:lastRenderedPageBreak/>
        <w:t>reconociendo de forma extensiva las excepciones como la de dificultad para respirar, por lo que no parece posible sanción alguna.</w:t>
      </w:r>
    </w:p>
    <w:p w14:paraId="5A955BD4"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2EF0CDA0" w14:textId="77777777" w:rsidR="00C40115" w:rsidRPr="006E757E" w:rsidRDefault="00C40115" w:rsidP="006E757E">
      <w:pPr>
        <w:spacing w:after="100" w:line="276" w:lineRule="auto"/>
        <w:jc w:val="both"/>
        <w:rPr>
          <w:rFonts w:ascii="Lucida Sans" w:eastAsia="Arial Unicode MS" w:hAnsi="Lucida Sans" w:cs="Arial Unicode MS"/>
          <w:bCs/>
          <w:sz w:val="28"/>
          <w:szCs w:val="28"/>
          <w:lang w:eastAsia="es-ES"/>
        </w:rPr>
      </w:pPr>
      <w:r w:rsidRPr="006E757E">
        <w:rPr>
          <w:rFonts w:ascii="Lucida Sans" w:eastAsia="Arial Unicode MS" w:hAnsi="Lucida Sans" w:cs="Arial Unicode MS"/>
          <w:b/>
          <w:bCs/>
          <w:sz w:val="28"/>
          <w:szCs w:val="28"/>
          <w:lang w:eastAsia="es-ES"/>
        </w:rPr>
        <w:t>SOLICITO:</w:t>
      </w:r>
    </w:p>
    <w:p w14:paraId="670D4565" w14:textId="77777777" w:rsidR="00C40115" w:rsidRPr="006E757E" w:rsidRDefault="00C40115" w:rsidP="006E757E">
      <w:pPr>
        <w:spacing w:after="100"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sz w:val="28"/>
          <w:szCs w:val="28"/>
          <w:lang w:eastAsia="es-ES"/>
        </w:rPr>
        <w:t>que teniendo por presentado este escrito y por formuladas las alegaciones que en el mismo constan, las admita y dicte resolución por la que se</w:t>
      </w:r>
      <w:r w:rsidRPr="006E757E">
        <w:rPr>
          <w:rFonts w:ascii="Lucida Sans" w:eastAsia="Arial Unicode MS" w:hAnsi="Lucida Sans" w:cs="Arial Unicode MS"/>
          <w:sz w:val="28"/>
          <w:szCs w:val="28"/>
          <w:lang w:eastAsia="es-ES"/>
        </w:rPr>
        <w:t xml:space="preserve"> </w:t>
      </w:r>
      <w:r w:rsidRPr="006E757E">
        <w:rPr>
          <w:rFonts w:ascii="Lucida Sans" w:eastAsia="Arial Unicode MS" w:hAnsi="Lucida Sans" w:cs="Arial Unicode MS"/>
          <w:bCs/>
          <w:sz w:val="28"/>
          <w:szCs w:val="28"/>
          <w:lang w:eastAsia="es-ES"/>
        </w:rPr>
        <w:t>declare la nulidad de la sanción y subsidiariamente el archivo del expediente sancionador.</w:t>
      </w:r>
    </w:p>
    <w:p w14:paraId="032C1E78"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sz w:val="28"/>
          <w:szCs w:val="28"/>
          <w:lang w:eastAsia="es-ES"/>
        </w:rPr>
        <w:t>En …………………………… a …………… de ……………………….. de 2020</w:t>
      </w:r>
    </w:p>
    <w:p w14:paraId="4E998EDA"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sz w:val="28"/>
          <w:szCs w:val="28"/>
          <w:lang w:eastAsia="es-ES"/>
        </w:rPr>
        <w:t>ADEMÁS DIGO que se suspenda la ejecución de la sanción propuesta.</w:t>
      </w:r>
    </w:p>
    <w:p w14:paraId="740A0FF2" w14:textId="77777777" w:rsidR="00C40115" w:rsidRPr="006E757E" w:rsidRDefault="00C40115" w:rsidP="006E757E">
      <w:pPr>
        <w:spacing w:before="100" w:beforeAutospacing="1" w:after="100" w:afterAutospacing="1" w:line="276" w:lineRule="auto"/>
        <w:jc w:val="both"/>
        <w:rPr>
          <w:rFonts w:ascii="Lucida Sans" w:eastAsia="Arial Unicode MS" w:hAnsi="Lucida Sans" w:cs="Arial Unicode MS"/>
          <w:sz w:val="28"/>
          <w:szCs w:val="28"/>
          <w:lang w:eastAsia="es-ES"/>
        </w:rPr>
      </w:pPr>
      <w:r w:rsidRPr="006E757E">
        <w:rPr>
          <w:rFonts w:ascii="Lucida Sans" w:eastAsia="Arial Unicode MS" w:hAnsi="Lucida Sans" w:cs="Arial Unicode MS"/>
          <w:bCs/>
          <w:sz w:val="28"/>
          <w:szCs w:val="28"/>
          <w:lang w:eastAsia="es-ES"/>
        </w:rPr>
        <w:t>SOLICITO así se acuerde.</w:t>
      </w:r>
    </w:p>
    <w:p w14:paraId="4112A416" w14:textId="77777777" w:rsidR="00C40115" w:rsidRPr="006E757E" w:rsidRDefault="00C40115" w:rsidP="006E757E">
      <w:pPr>
        <w:spacing w:after="0" w:line="276" w:lineRule="auto"/>
        <w:jc w:val="both"/>
        <w:rPr>
          <w:rFonts w:ascii="Lucida Sans" w:eastAsia="Times New Roman" w:hAnsi="Lucida Sans" w:cs="Times New Roman"/>
          <w:sz w:val="28"/>
          <w:szCs w:val="28"/>
          <w:lang w:eastAsia="es-ES"/>
        </w:rPr>
      </w:pPr>
    </w:p>
    <w:p w14:paraId="032DAC7F" w14:textId="77777777" w:rsidR="00C40115" w:rsidRPr="006E757E" w:rsidRDefault="00C40115" w:rsidP="006E757E">
      <w:pPr>
        <w:spacing w:line="276" w:lineRule="auto"/>
        <w:jc w:val="both"/>
        <w:rPr>
          <w:rFonts w:ascii="Lucida Sans" w:hAnsi="Lucida Sans"/>
          <w:sz w:val="28"/>
          <w:szCs w:val="28"/>
        </w:rPr>
      </w:pPr>
    </w:p>
    <w:p w14:paraId="0A3F4913" w14:textId="77777777" w:rsidR="00C40115" w:rsidRDefault="00C40115" w:rsidP="00C40115"/>
    <w:p w14:paraId="38E31594" w14:textId="77777777" w:rsidR="000E1383" w:rsidRDefault="000E1383"/>
    <w:sectPr w:rsidR="000E13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D6030"/>
    <w:multiLevelType w:val="hybridMultilevel"/>
    <w:tmpl w:val="286862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7B7E29"/>
    <w:multiLevelType w:val="hybridMultilevel"/>
    <w:tmpl w:val="7FC66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15"/>
    <w:rsid w:val="000E1383"/>
    <w:rsid w:val="006E757E"/>
    <w:rsid w:val="007F5693"/>
    <w:rsid w:val="00C401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533"/>
  <w15:chartTrackingRefBased/>
  <w15:docId w15:val="{522EFCF4-DCC0-4A10-81B4-DED3A0C5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2186</Words>
  <Characters>12027</Characters>
  <Application>Microsoft Office Word</Application>
  <DocSecurity>0</DocSecurity>
  <Lines>100</Lines>
  <Paragraphs>28</Paragraphs>
  <ScaleCrop>false</ScaleCrop>
  <Company>company</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Stefany Mariam Sanabria Fernandez</cp:lastModifiedBy>
  <cp:revision>3</cp:revision>
  <dcterms:created xsi:type="dcterms:W3CDTF">2020-12-14T17:02:00Z</dcterms:created>
  <dcterms:modified xsi:type="dcterms:W3CDTF">2020-12-18T09:40:00Z</dcterms:modified>
</cp:coreProperties>
</file>